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该应用需要访问以下权限：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hint="eastAsia" w:ascii="微软雅黑" w:hAnsi="微软雅黑" w:eastAsia="微软雅黑"/>
          <w:b/>
          <w:bCs/>
        </w:rPr>
        <w:t>请求安装文件包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允许应用请求安装文件包。</w:t>
      </w:r>
    </w:p>
    <w:p>
      <w:pPr>
        <w:rPr>
          <w:rFonts w:ascii="微软雅黑" w:hAnsi="微软雅黑" w:eastAsia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/>
          <w:b/>
          <w:bCs/>
        </w:rPr>
        <w:t>查看网络连接</w:t>
      </w:r>
    </w:p>
    <w:p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允许应用查看网络连接的相关信息</w:t>
      </w:r>
      <w:r>
        <w:rPr>
          <w:rFonts w:ascii="微软雅黑" w:hAnsi="微软雅黑" w:eastAsia="微软雅黑"/>
        </w:rPr>
        <w:t>,例如存在和链接的网络。</w:t>
      </w:r>
      <w:bookmarkStart w:id="0" w:name="_GoBack"/>
      <w:bookmarkEnd w:id="0"/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  <w:b/>
          <w:bCs/>
        </w:rPr>
        <w:t>查看WLAN状态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允许应用程序查看有关WLAN状态的信息。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hint="eastAsia" w:ascii="微软雅黑" w:hAnsi="微软雅黑" w:eastAsia="微软雅黑"/>
          <w:b/>
          <w:bCs/>
        </w:rPr>
        <w:t>访问确切位置信息</w:t>
      </w:r>
      <w:r>
        <w:rPr>
          <w:rFonts w:ascii="微软雅黑" w:hAnsi="微软雅黑" w:eastAsia="微软雅黑"/>
          <w:b/>
          <w:bCs/>
        </w:rPr>
        <w:t>(使用GPS和网络进行定位)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该应用通过全球定位系统(GPS)或网络位置信息源(例如基站和WLAN)获取您的精确位置信息。您必须在设备上开启这些位置服务,应用才能获得位置信息。应用会使用此类服务确定您的位置,这可能会消耗更多电量。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  <w:b/>
          <w:bCs/>
        </w:rPr>
        <w:t>访问大致位置信息(使用网络进行定位)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访问位置提供程序根据基站和WLAN等网络源确定的大概位置。当这些位置服务可用且处于启用状态时,此权限可让应用确定您的大概位置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ascii="微软雅黑" w:hAnsi="微软雅黑" w:eastAsia="微软雅黑"/>
          <w:b/>
          <w:bCs/>
        </w:rPr>
        <w:t>更改WLAN状态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允许应用程序连接到WLAN接入点以及与WLAN接入点断开连接,并对配置的WLAN网络进行更改。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hint="eastAsia" w:ascii="微软雅黑" w:hAnsi="微软雅黑" w:eastAsia="微软雅黑"/>
          <w:b/>
          <w:bCs/>
        </w:rPr>
        <w:t>检索</w:t>
      </w:r>
      <w:r>
        <w:rPr>
          <w:rFonts w:ascii="微软雅黑" w:hAnsi="微软雅黑" w:eastAsia="微软雅黑"/>
          <w:b/>
          <w:bCs/>
        </w:rPr>
        <w:t>正在运行的应用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允许应用检索近期和当前运行的任务信息。此权限可让该应用了解设备上使用了哪些应用。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ascii="微软雅黑" w:hAnsi="微软雅黑" w:eastAsia="微软雅黑"/>
          <w:b/>
          <w:bCs/>
        </w:rPr>
        <w:t>完全的网络访问权限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允许该应用创建网络套接字和使用自定义网络协议。浏览器和其他某些应用提供了向互联网发送数据的途径,因此应用无需该权限即可向互联网发送数据。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ascii="微软雅黑" w:hAnsi="微软雅黑" w:eastAsia="微软雅黑"/>
          <w:b/>
          <w:bCs/>
        </w:rPr>
        <w:t>读取设备通话状态和识别码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允许应用访问设备的电话功能。此权限可让该应用确定本机号码和设备ID、是否正处于通话状态以及拨打的号码。</w:t>
      </w:r>
    </w:p>
    <w:p>
      <w:pPr>
        <w:rPr>
          <w:rFonts w:ascii="微软雅黑" w:hAnsi="微软雅黑" w:eastAsia="微软雅黑"/>
          <w:b/>
          <w:bCs/>
        </w:rPr>
      </w:pPr>
      <w:r>
        <w:rPr>
          <w:rFonts w:ascii="微软雅黑" w:hAnsi="微软雅黑" w:eastAsia="微软雅黑"/>
          <w:b/>
          <w:bCs/>
        </w:rPr>
        <w:t>在其他应用之上显示内容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允许应用在其他应用之上或用户界面的特定部分绘图。这可能会干扰您对所有应用界面的使用,或使您在其他应用中看到的内容发生变化。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  <w:b/>
          <w:bCs/>
        </w:rPr>
        <w:t>修改或删除存储卡中的内容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允许应用修改或删除存储卡中的内容。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防止手机休眠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允许该应用阻上手机进入休眠状态。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读取存储卡中的内容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允许应用读取存储卡中的内容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读取日历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允许应用读取手机上存储的所有日历活动,包括朋友或同事的活动。此权限可让该应用分享或保存您的日历数据,而不论这些数据是否属于机密或敏感内容。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新建/修改/删除日历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允许应用程序以日历所有者名义发送活动邀请,同时允许其添加、删除和更改您能在设备上修改的活动(包括朋友或同事的活动) 。拥有此权限的恶意应用程序,可以冒充日历所有者发送垃圾邮件,还可在所有者不知情的情况下,修改活动或添加虚假活动。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读取短信/彩信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允许应用读取您手机或SIM卡上存储的短信/彩信。此权限可让该应用读取所有短信/形信,而不考虑短信/彩信内容或机密性。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修改系统设置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允许该应用修改系统的设置数据。恶意应用可能会破坏您的系统配置。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与蓝牙设备配对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允许应用查看手机上的蓝牙配置,以及建立和接受与配对设备的连接。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蓝牙管理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允许该应用配置本地蓝牙手机,以及发现远程设备并进行配对。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更改网络连接性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允许该应用更改网络连接的状态。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关闭其他应用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允许应用结束其他应用的后合进程。此权限可导致其他应用停止运行。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  <w:b/>
          <w:bCs/>
        </w:rPr>
        <w:t>录制音频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允许应用使用麦克风录制音频。此权限可让该应用不经您的确认即可随时录制音频。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停用</w:t>
      </w:r>
      <w:r>
        <w:rPr>
          <w:rFonts w:hint="eastAsia" w:ascii="微软雅黑" w:hAnsi="微软雅黑" w:eastAsia="微软雅黑"/>
          <w:b/>
          <w:bCs/>
        </w:rPr>
        <w:t>锁屏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允许应用停用键锁以及任何关联的密码安全措施。例如,让手机在接听来电时像用健锁,在通话结束后重新启用链锁。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更改您的音频设置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允许应用修改全局音频设置,例如音量和用于输出的扬声器。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发送持久广播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允许该应用发送持久广播消息,此类消息在广播结束后仍会保留。过度使用可能会导致手机使用过多内存,从而降低其速度或稳定性。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  <w:b/>
          <w:bCs/>
        </w:rPr>
        <w:t>控制振动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允许该应用控制振动器。</w:t>
      </w:r>
    </w:p>
    <w:p>
      <w:pPr>
        <w:rPr>
          <w:rFonts w:ascii="微软雅黑" w:hAnsi="微软雅黑" w:eastAsia="微软雅黑"/>
        </w:rPr>
      </w:pPr>
      <w:r>
        <w:rPr>
          <w:rFonts w:ascii="微软雅黑" w:hAnsi="微软雅黑" w:eastAsia="微软雅黑"/>
          <w:b/>
          <w:bCs/>
        </w:rPr>
        <w:t>拍摄照片和录制视频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允许应用使用相机</w:t>
      </w:r>
      <w:r>
        <w:rPr>
          <w:rFonts w:hint="eastAsia" w:ascii="微软雅黑" w:hAnsi="微软雅黑" w:eastAsia="微软雅黑"/>
        </w:rPr>
        <w:t>拍摄</w:t>
      </w:r>
      <w:r>
        <w:rPr>
          <w:rFonts w:ascii="微软雅黑" w:hAnsi="微软雅黑" w:eastAsia="微软雅黑"/>
        </w:rPr>
        <w:t>照片和</w:t>
      </w:r>
      <w:r>
        <w:rPr>
          <w:rFonts w:hint="eastAsia" w:ascii="微软雅黑" w:hAnsi="微软雅黑" w:eastAsia="微软雅黑"/>
        </w:rPr>
        <w:t>视频</w:t>
      </w:r>
      <w:r>
        <w:rPr>
          <w:rFonts w:ascii="微软雅黑" w:hAnsi="微软雅黑" w:eastAsia="微软雅黑"/>
        </w:rPr>
        <w:t>。此权限可让该应用</w:t>
      </w:r>
      <w:r>
        <w:rPr>
          <w:rFonts w:hint="eastAsia" w:ascii="微软雅黑" w:hAnsi="微软雅黑" w:eastAsia="微软雅黑"/>
        </w:rPr>
        <w:t>随时</w:t>
      </w:r>
      <w:r>
        <w:rPr>
          <w:rFonts w:ascii="微软雅黑" w:hAnsi="微软雅黑" w:eastAsia="微软雅黑"/>
        </w:rPr>
        <w:t>使用相机,而</w:t>
      </w:r>
      <w:r>
        <w:rPr>
          <w:rFonts w:hint="eastAsia" w:ascii="微软雅黑" w:hAnsi="微软雅黑" w:eastAsia="微软雅黑"/>
        </w:rPr>
        <w:t>无需您的确认。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lMjA1Zjg4YzM4NjcyZDQ1ODNlNzg3NGFmMmI1NzcifQ=="/>
  </w:docVars>
  <w:rsids>
    <w:rsidRoot w:val="00000000"/>
    <w:rsid w:val="18720E4F"/>
    <w:rsid w:val="38A5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1338</Words>
  <Characters>1372</Characters>
  <Lines>0</Lines>
  <Paragraphs>0</Paragraphs>
  <TotalTime>9</TotalTime>
  <ScaleCrop>false</ScaleCrop>
  <LinksUpToDate>false</LinksUpToDate>
  <CharactersWithSpaces>1373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2022-08-23T03:27:00Z</dcterms:created>
  <dc:creator>Administrator</dc:creator>
  <cp:lastModifiedBy>Administrator</cp:lastModifiedBy>
  <dcterms:modified xsi:type="dcterms:W3CDTF">2022-10-19T04:12:36Z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434236AE3FE54B16BE07911E149EA082</vt:lpwstr>
  </property>
</Properties>
</file>